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8C" w:rsidRPr="0016478C" w:rsidRDefault="0016478C" w:rsidP="0016478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008040"/>
          <w:sz w:val="36"/>
          <w:szCs w:val="36"/>
          <w:lang w:eastAsia="sk-SK"/>
        </w:rPr>
        <w:t>Milí turistickí priatelia,</w:t>
      </w:r>
    </w:p>
    <w:p w:rsidR="0016478C" w:rsidRPr="0016478C" w:rsidRDefault="0016478C" w:rsidP="00164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>ďakujeme vopred všetkým, ktorí sa rozhodli podporiť činnosť </w:t>
      </w:r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br/>
      </w:r>
      <w:proofErr w:type="spellStart"/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>Športklubu</w:t>
      </w:r>
      <w:proofErr w:type="spellEnd"/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 xml:space="preserve"> Magnezit </w:t>
      </w:r>
      <w:proofErr w:type="spellStart"/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>Ferona</w:t>
      </w:r>
      <w:proofErr w:type="spellEnd"/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 xml:space="preserve"> Košice</w:t>
      </w:r>
    </w:p>
    <w:p w:rsidR="0016478C" w:rsidRPr="0016478C" w:rsidRDefault="0016478C" w:rsidP="00164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008040"/>
          <w:sz w:val="24"/>
          <w:szCs w:val="24"/>
          <w:lang w:eastAsia="sk-SK"/>
        </w:rPr>
        <w:t>poukázaním 2% (3%) dane za rok 2018. Pozrite si, prosím, nasledujúci postup krokov a tiež prílohy.</w:t>
      </w:r>
    </w:p>
    <w:p w:rsidR="0016478C" w:rsidRPr="0016478C" w:rsidRDefault="0016478C" w:rsidP="00164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2% z dane sa poukazujú prostredníctvom špeciálnych tlačív, v závislosti od toho, kto poukazuje: (pozri prílohu)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1. Zamestnanci poukazujú VÝLUČNE prostredníctvom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5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a)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Vyhlásenie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(editovateľné PDF)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a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b)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 zaplatení dane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(editovateľné PDF)</w:t>
        </w:r>
      </w:hyperlink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2. Fyzické osoby podávajúce daňové priznanie prostredníctvom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7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a)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Daňové priznanie typu A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(editovateľné PDF)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alebo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8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b)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Daňové priznanie typu B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(editovateľné PDF)</w:t>
        </w:r>
      </w:hyperlink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3. Ak chce dobrovoľník poukázať 3% z dane, priloží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9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a) Potvrdenie o vykonaní dobrovoľníckej činnosti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(vysielajúca organizácia)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alebo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0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b) Potvrdenie o vykonaní dobrovoľníckej činnosti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(príjemca)</w:t>
        </w:r>
      </w:hyperlink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4. Právnické osoby prostredníctvom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1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a) 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daňové priznanie právnických osôb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(editovateľné PDF)</w:t>
        </w:r>
      </w:hyperlink>
    </w:p>
    <w:p w:rsidR="0016478C" w:rsidRPr="0016478C" w:rsidRDefault="0016478C" w:rsidP="001647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t>Postup krokov na poukázanie 2% (3%) pre zamestnancov,</w:t>
      </w:r>
      <w:r w:rsidRPr="0016478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br/>
        <w:t>ktorí požiadali svojho zamestnávateľa o vykonanie</w:t>
      </w:r>
      <w:r w:rsidRPr="0016478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br/>
        <w:t>ročného zúčtovania zaplatených preddavkov na daň z príjmov.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Do 15.02.2019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požiadajte zamestnávateľa o vykonanie ročného zúčtovania zaplatených preddavkov na daň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Potom požiadajte zamestnávateľa, aby Vám vystavil tlačivo </w:t>
      </w:r>
      <w:hyperlink r:id="rId12" w:tgtFrame="_blank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 zaplatení dane</w:t>
        </w:r>
      </w:hyperlink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 tohto Potvrdenia si viete zistiť dátum zaplatenia dane a vypočítať:</w:t>
      </w:r>
      <w:r w:rsidRPr="0016478C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a) 2% z Vašej zaplatenej dane 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- to je maximálna suma, ktorú môžete v prospech prijímateľa poukázať, ak ste v roku 2018 neboli dobrovoľníkom, 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lastRenderedPageBreak/>
        <w:t>alebo dobrovoľnícky odpracovali menej ako 40 hodín. Táto suma však musí byť </w:t>
      </w:r>
      <w:r w:rsidRPr="001647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minimálne 3 €.</w:t>
      </w:r>
      <w:r w:rsidRPr="0016478C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b) </w:t>
      </w:r>
      <w:hyperlink r:id="rId13" w:tgtFrame="_blank" w:tooltip="Ako môžu dobrovoľníci&#10;                                        poukázať 3% z dane?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3% z Vašej zaplatenej dane, ak ste v roku 2018 odpracovali dobrovoľnícky minimálne 40 hodín </w:t>
        </w:r>
      </w:hyperlink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 získate o tom </w:t>
      </w:r>
      <w:hyperlink r:id="rId14" w:tgtFrame="_blank" w:tooltip="Tlačivá na poukázanie 2%&#10;                                        z dane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od organizácie/organizácií</w:t>
        </w:r>
      </w:hyperlink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, pre ktoré ste v roku 2018 dobrovoľnícky pracovali.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Vyberte si jedného prijímateľa zo </w:t>
      </w:r>
      <w:hyperlink r:id="rId15" w:tgtFrame="_blank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2% na rok 2019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Prečítajte si pozorne celé </w:t>
      </w:r>
      <w:hyperlink r:id="rId16" w:tgtFrame="_blank" w:tooltip="Tlačivá na&#10;                                      poukázanie 2% z dane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Vyhlásenie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VŽDY si overte aktuálnosť údajov o prijímateľovi v oficiálnom Zozname prijímateľov!)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Obe tieto tlačivá, teda Vyhlásenie spolu s Potvrdením, 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doručte do </w:t>
      </w:r>
      <w:r w:rsidRPr="0016478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sk-SK"/>
        </w:rPr>
        <w:t>30.04.2019 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daňový úrad    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*** – adresu si nájdete tu: </w:t>
      </w:r>
      <w:hyperlink r:id="rId17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***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16478C" w:rsidRPr="0016478C" w:rsidRDefault="0016478C" w:rsidP="001647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16478C" w:rsidRPr="0016478C" w:rsidRDefault="0016478C" w:rsidP="0016478C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>Postup krokov pre fyzické osoby, ktoré si samé podávajú daňové priznanie v roku 2019: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Vyberte si jedného prijímateľa zo </w:t>
      </w:r>
      <w:hyperlink r:id="rId18" w:tgtFrame="_blank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2% na rok 2019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ktorému chcete poukázať Vaše % zo zaplatenej dane, 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minimálna výška v prospech prijímateľa je 3 €. (VŽDY si overte aktuálnosť údajov o prijímateľovi v oficiálnom Zozname prijímateľov!)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Vypočítajte si:</w:t>
      </w:r>
      <w:r w:rsidRPr="0016478C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a) 2% z Vašej zaplatenej dane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– to je maximálna suma, ktorú môžete v prospech prijímateľa poukázať, ak ste v roku 2018 neboli dobrovoľníkom, alebo dobrovoľnícky odpracovali menej ako 40 hodín. Táto suma však musí byť minimálne 3 €.</w:t>
      </w:r>
      <w:r w:rsidRPr="0016478C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b) </w:t>
      </w:r>
      <w:hyperlink r:id="rId19" w:tgtFrame="_blank" w:tooltip="Ako môžu dobrovoľníci&#10;                                        poukázať 3% z dane?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3% z Vašej zaplatenej dane</w:t>
        </w:r>
      </w:hyperlink>
      <w:hyperlink r:id="rId20" w:tgtFrame="_blank" w:tooltip="Ako môžu dobrovoľníci&#10;                                      poukázať 3% z dane?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, ak ste v roku 2018 odpracovali dobrovoľnícky minimálne 40 hodín 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 získate o tom Potvrdenie od organizácie/organizácií, pre ktoré ste v roku 2018 dobrovoľnícky pracovali.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 </w:t>
      </w:r>
      <w:hyperlink r:id="rId21" w:tgtFrame="_blank" w:tooltip="Tlačivá na poukázanie 2% z&#10;                                      dane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daňovom priznaní pre fyzické osoby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Riadne vyplnené daňové priznanie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***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doručte v lehote, ktorú máte na podanie daňového priznania (zvyčajne do 31.03.2019) na Váš daňový úrad (podľa Vášho bydliska: 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- adresu si nájdete tu: </w:t>
      </w:r>
      <w:hyperlink r:id="rId22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https://www.financnasprava.sk/sk/elektronicke-sluzby/verejne-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lastRenderedPageBreak/>
          <w:t>sluzby/zistenie-miestnej-prislusnost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 a v tomto termíne aj zaplaťte daň z príjmov.</w:t>
      </w:r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***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 ste poukázali 3% z dane, povinnou prílohou k Daňovému priznaniu je aj </w:t>
      </w:r>
      <w:hyperlink r:id="rId23" w:tgtFrame="_blank" w:tooltip="Tlačivá na poukázanie&#10;                                        2% z dane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 odpracovaní minimálne 40 hodín dobrovoľníckej činnosti!!!</w:t>
        </w:r>
      </w:hyperlink>
    </w:p>
    <w:p w:rsidR="0016478C" w:rsidRPr="0016478C" w:rsidRDefault="0016478C" w:rsidP="001647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16478C" w:rsidRDefault="0016478C" w:rsidP="0016478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41"/>
          <w:szCs w:val="41"/>
          <w:bdr w:val="none" w:sz="0" w:space="0" w:color="auto" w:frame="1"/>
          <w:lang w:eastAsia="sk-SK"/>
        </w:rPr>
      </w:pPr>
    </w:p>
    <w:p w:rsidR="0016478C" w:rsidRDefault="0016478C" w:rsidP="0016478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41"/>
          <w:szCs w:val="41"/>
          <w:bdr w:val="none" w:sz="0" w:space="0" w:color="auto" w:frame="1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222222"/>
          <w:sz w:val="41"/>
          <w:szCs w:val="41"/>
          <w:bdr w:val="none" w:sz="0" w:space="0" w:color="auto" w:frame="1"/>
          <w:lang w:eastAsia="sk-SK"/>
        </w:rPr>
        <w:t>Postup krokov na poukázanie 1,0% (2%) pre právnické osoby v roku 2019:</w:t>
      </w:r>
    </w:p>
    <w:p w:rsidR="0016478C" w:rsidRPr="0016478C" w:rsidRDefault="0016478C" w:rsidP="0016478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41"/>
          <w:szCs w:val="41"/>
          <w:lang w:eastAsia="sk-SK"/>
        </w:rPr>
      </w:pPr>
    </w:p>
    <w:p w:rsidR="0016478C" w:rsidRPr="0016478C" w:rsidRDefault="0016478C" w:rsidP="0016478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Vyberte si prijímateľa, alebo prijímateľov zo </w:t>
      </w:r>
      <w:hyperlink r:id="rId24" w:tgtFrame="_blank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na rok 2019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Právnické osoby môžu poukázať 1,0% (2%) z dane aj viacerým prijímateľom, minimálna výška v prospech jedného prijímateľa je 8 €. </w:t>
      </w:r>
      <w:r w:rsidRPr="001647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VŽDY si overte aktuálnosť údajov o prijímateľovi v oficiálnom Zozname prijímateľov!</w:t>
      </w:r>
    </w:p>
    <w:p w:rsidR="0016478C" w:rsidRDefault="0016478C" w:rsidP="0016478C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</w:pPr>
    </w:p>
    <w:p w:rsidR="0016478C" w:rsidRP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POZOR:</w:t>
      </w:r>
    </w:p>
    <w:p w:rsidR="0016478C" w:rsidRP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a) Ak právnická osoba (firma) v roku 2018 až do termínu na podanie daňového priznania a zaplatenie dane v roku 2019 (zvyčajne do 31.3.2019) </w:t>
      </w: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NEDAROVALA financie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16478C" w:rsidRP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b) Ak právnická osoba (firma) v roku 2018 až do termínu na podanie daňového priznania a zaplatenie dane v roku 2019 (zvyčajne do 31.3.2019) </w:t>
      </w: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DAROVALA financie</w:t>
      </w: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16478C" w:rsidRPr="0016478C" w:rsidRDefault="0016478C" w:rsidP="0016478C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16478C" w:rsidRPr="0016478C" w:rsidRDefault="0016478C" w:rsidP="0016478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25" w:tgtFrame="_blank" w:tooltip="Tlačivá na poukázanie 2%&#10;                                        z dane" w:history="1"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 daňovom priznaní pre právnické osoby</w:t>
        </w:r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– časť VI. sú už uvedené kolónky na poukázanie 1,0% (2%) z dane v prospech 1 prijímateľa.</w:t>
      </w:r>
    </w:p>
    <w:p w:rsidR="0016478C" w:rsidRPr="0016478C" w:rsidRDefault="0016478C" w:rsidP="0016478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16478C" w:rsidRPr="0016478C" w:rsidRDefault="0016478C" w:rsidP="0016478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5 uveďte, koľkým prijímateľom chcete podiel zaplatenej dane poukázať.</w:t>
      </w:r>
    </w:p>
    <w:p w:rsid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pStyle w:val="Odsekzoznamu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 súhlasíte so zaslaním údajov (obchodné meno alebo názov, sídlo a právna forma) vami určeným prijímateľom, tak zaškrtnite súhlas so zaslaním údajov. – NOVINKA od roku 2016!</w:t>
      </w:r>
    </w:p>
    <w:p w:rsidR="0016478C" w:rsidRDefault="0016478C" w:rsidP="0016478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pStyle w:val="Odsekzoznamu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Riadne vyplnené daňové priznanie doručte v lehote, ktorú máte na podanie daňového priznania na Váš daňový úrad (zvyčajne podľa Vášho sídla: </w:t>
      </w:r>
      <w:r w:rsidRPr="0016478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adresu si nájdete tu: </w:t>
      </w:r>
      <w:hyperlink r:id="rId26" w:tgtFrame="_blank" w:history="1">
        <w:r w:rsidRPr="0016478C">
          <w:rPr>
            <w:rFonts w:ascii="Arial" w:eastAsia="Times New Roman" w:hAnsi="Arial" w:cs="Arial"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16478C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 a v tomto termíne aj zaplaťte daň z príjmov.</w:t>
      </w:r>
    </w:p>
    <w:p w:rsidR="0016478C" w:rsidRDefault="0016478C" w:rsidP="0016478C">
      <w:p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478C" w:rsidRPr="0016478C" w:rsidRDefault="0016478C" w:rsidP="0016478C">
      <w:pPr>
        <w:pStyle w:val="Odsekzoznamu"/>
        <w:numPr>
          <w:ilvl w:val="0"/>
          <w:numId w:val="3"/>
        </w:numPr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 w:rsidRPr="0016478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Daňový úrad po kontrole údajov a splnení všetkých podmienok má zákonnú lehotu 90 dní na to, aby previedol sumy, ktoré ste poukázali, v prospech Vami vybraných prijímateľov.</w:t>
      </w:r>
    </w:p>
    <w:p w:rsidR="00C450A0" w:rsidRDefault="00C450A0"/>
    <w:sectPr w:rsidR="00C4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CB5"/>
    <w:multiLevelType w:val="multilevel"/>
    <w:tmpl w:val="6604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74A8"/>
    <w:multiLevelType w:val="multilevel"/>
    <w:tmpl w:val="5120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3558C"/>
    <w:multiLevelType w:val="multilevel"/>
    <w:tmpl w:val="3102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B50C8"/>
    <w:multiLevelType w:val="multilevel"/>
    <w:tmpl w:val="BD9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C"/>
    <w:rsid w:val="0016478C"/>
    <w:rsid w:val="00C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D"/>
  <w15:chartTrackingRefBased/>
  <w15:docId w15:val="{C0972E2E-3CAC-4306-9FBE-59DA7D1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6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647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6478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647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6478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wp-content/uploads/2019/01/Danove-priznanie-k-dani-z-prijmov-FO-B__2018.pdf" TargetMode="External"/><Relationship Id="rId13" Type="http://schemas.openxmlformats.org/officeDocument/2006/relationships/hyperlink" Target="http://rozhodni.sk/poukazatel/ako-mozu-dobrovolnici-poukazat-3-z-dane/" TargetMode="External"/><Relationship Id="rId18" Type="http://schemas.openxmlformats.org/officeDocument/2006/relationships/hyperlink" Target="http://rozhodni.sk/zoznam-prijimatelov/" TargetMode="External"/><Relationship Id="rId26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zhodni.sk/poukazatel/tlaciva-na-poukazanie-2-z-dane/" TargetMode="External"/><Relationship Id="rId7" Type="http://schemas.openxmlformats.org/officeDocument/2006/relationships/hyperlink" Target="http://rozhodni.sk/wp-content/uploads/2019/01/Danove-priznanie-k-dani-z-prijmov-FO-A__2018.pdf" TargetMode="External"/><Relationship Id="rId12" Type="http://schemas.openxmlformats.org/officeDocument/2006/relationships/hyperlink" Target="http://rozhodni.sk/poukazatel/tlaciva-na-poukazanie-2-z-dane/" TargetMode="External"/><Relationship Id="rId17" Type="http://schemas.openxmlformats.org/officeDocument/2006/relationships/hyperlink" Target="https://www.financnasprava.sk/sk/elektronicke-sluzby/verejne-sluzby/zistenie-miestnej-prislusnost" TargetMode="External"/><Relationship Id="rId25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zhodni.sk/poukazatel/tlaciva-na-poukazanie-2-z-dane/" TargetMode="External"/><Relationship Id="rId20" Type="http://schemas.openxmlformats.org/officeDocument/2006/relationships/hyperlink" Target="http://rozhodni.sk/poukazatel/ako-mozu-dobrovolnici-poukazat-3-z-da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zhodni.sk/wp-content/uploads/2019/01/Potvrdenie-o-zaplateni-dane-z-prijmov-zo-zavislej-cinnosti_01-2019.pdf" TargetMode="External"/><Relationship Id="rId11" Type="http://schemas.openxmlformats.org/officeDocument/2006/relationships/hyperlink" Target="http://rozhodni.sk/wp-content/uploads/2019/01/Danove-priznanie-k-dani-z-prijmov-PO__2018.pdf" TargetMode="External"/><Relationship Id="rId24" Type="http://schemas.openxmlformats.org/officeDocument/2006/relationships/hyperlink" Target="http://rozhodni.sk/zoznam-prijimatelov/" TargetMode="External"/><Relationship Id="rId5" Type="http://schemas.openxmlformats.org/officeDocument/2006/relationships/hyperlink" Target="http://rozhodni.sk/wp-content/uploads/2019/01/Vyhlasenie-o-poukazani-podielu-zaplatenej-dane-z-prijmov-fyzickej-osoby.pdf" TargetMode="External"/><Relationship Id="rId15" Type="http://schemas.openxmlformats.org/officeDocument/2006/relationships/hyperlink" Target="http://rozhodni.sk/zoznam-prijimatelov/" TargetMode="External"/><Relationship Id="rId23" Type="http://schemas.openxmlformats.org/officeDocument/2006/relationships/hyperlink" Target="http://rozhodni.sk/poukazatel/tlaciva-na-poukazanie-2-z-dan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zhodni.sk/wp-content/uploads/2019/01/Dobrovolnictvo-PrijimatelZa2018.odt" TargetMode="External"/><Relationship Id="rId19" Type="http://schemas.openxmlformats.org/officeDocument/2006/relationships/hyperlink" Target="http:/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wp-content/uploads/2019/01/Dobrovolnictvo-VysielajucaZa2018.odt" TargetMode="External"/><Relationship Id="rId14" Type="http://schemas.openxmlformats.org/officeDocument/2006/relationships/hyperlink" Target="http://rozhodni.sk/poukazatel/tlaciva-na-poukazanie-2-z-dane/" TargetMode="External"/><Relationship Id="rId22" Type="http://schemas.openxmlformats.org/officeDocument/2006/relationships/hyperlink" Target="https://www.financnasprava.sk/sk/elektronicke-sluzby/verejne-sluzby/zistenie-miestnej-prislusno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Klobusha</dc:creator>
  <cp:keywords/>
  <dc:description/>
  <cp:lastModifiedBy>Klobusha</cp:lastModifiedBy>
  <cp:revision>1</cp:revision>
  <dcterms:created xsi:type="dcterms:W3CDTF">2019-02-18T20:50:00Z</dcterms:created>
  <dcterms:modified xsi:type="dcterms:W3CDTF">2019-02-18T20:53:00Z</dcterms:modified>
</cp:coreProperties>
</file>